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7F1F" w:rsidRPr="00EC508D" w:rsidRDefault="000C7F1F" w:rsidP="002864F0">
      <w:pPr>
        <w:spacing w:beforeLines="150" w:line="360" w:lineRule="auto"/>
        <w:jc w:val="center"/>
        <w:rPr>
          <w:rFonts w:ascii="黑体" w:eastAsia="黑体" w:hAnsi="黑体"/>
          <w:color w:val="FF0000"/>
          <w:spacing w:val="24"/>
          <w:sz w:val="48"/>
          <w:szCs w:val="48"/>
        </w:rPr>
      </w:pPr>
      <w:r w:rsidRPr="00EC508D">
        <w:rPr>
          <w:rFonts w:ascii="黑体" w:eastAsia="黑体" w:hAnsi="黑体" w:hint="eastAsia"/>
          <w:color w:val="FF0000"/>
          <w:spacing w:val="24"/>
          <w:sz w:val="48"/>
          <w:szCs w:val="48"/>
        </w:rPr>
        <w:t>云南中医学院</w:t>
      </w:r>
      <w:r w:rsidRPr="00EC508D">
        <w:rPr>
          <w:rFonts w:ascii="黑体" w:eastAsia="黑体" w:hAnsi="黑体" w:hint="eastAsia"/>
          <w:color w:val="FF0000"/>
          <w:spacing w:val="24"/>
          <w:sz w:val="48"/>
          <w:szCs w:val="48"/>
          <w:u w:val="single"/>
        </w:rPr>
        <w:t xml:space="preserve"> 中药学院 </w:t>
      </w:r>
      <w:r w:rsidRPr="00EC508D">
        <w:rPr>
          <w:rFonts w:ascii="黑体" w:eastAsia="黑体" w:hAnsi="黑体" w:hint="eastAsia"/>
          <w:color w:val="FF0000"/>
          <w:spacing w:val="24"/>
          <w:sz w:val="48"/>
          <w:szCs w:val="48"/>
        </w:rPr>
        <w:t>工作</w:t>
      </w:r>
      <w:r w:rsidRPr="00EC508D">
        <w:rPr>
          <w:rFonts w:ascii="黑体" w:eastAsia="黑体" w:hAnsi="黑体"/>
          <w:color w:val="FF0000"/>
          <w:spacing w:val="24"/>
          <w:sz w:val="48"/>
          <w:szCs w:val="48"/>
        </w:rPr>
        <w:t>通报</w:t>
      </w:r>
    </w:p>
    <w:p w:rsidR="000C7F1F" w:rsidRPr="00D93420" w:rsidRDefault="00997B25" w:rsidP="002864F0">
      <w:pPr>
        <w:spacing w:beforeLines="50" w:afterLines="50"/>
        <w:jc w:val="center"/>
        <w:rPr>
          <w:rFonts w:ascii="仿宋" w:eastAsia="仿宋" w:hAnsi="仿宋"/>
          <w:sz w:val="28"/>
          <w:szCs w:val="28"/>
        </w:rPr>
      </w:pPr>
      <w:r w:rsidRPr="00D93420">
        <w:rPr>
          <w:rFonts w:ascii="仿宋" w:eastAsia="仿宋" w:hAnsi="仿宋" w:hint="eastAsia"/>
          <w:sz w:val="28"/>
          <w:szCs w:val="28"/>
        </w:rPr>
        <w:t>2017</w:t>
      </w:r>
      <w:r w:rsidR="000C7F1F" w:rsidRPr="00D93420">
        <w:rPr>
          <w:rFonts w:ascii="仿宋" w:eastAsia="仿宋" w:hAnsi="仿宋" w:hint="eastAsia"/>
          <w:sz w:val="28"/>
          <w:szCs w:val="28"/>
        </w:rPr>
        <w:t>年</w:t>
      </w:r>
      <w:r w:rsidRPr="00D93420">
        <w:rPr>
          <w:rFonts w:ascii="仿宋" w:eastAsia="仿宋" w:hAnsi="仿宋" w:hint="eastAsia"/>
          <w:sz w:val="28"/>
          <w:szCs w:val="28"/>
        </w:rPr>
        <w:t>党委</w:t>
      </w:r>
      <w:r w:rsidR="000C7F1F" w:rsidRPr="00D93420">
        <w:rPr>
          <w:rFonts w:ascii="仿宋" w:eastAsia="仿宋" w:hAnsi="仿宋" w:hint="eastAsia"/>
          <w:sz w:val="28"/>
          <w:szCs w:val="28"/>
        </w:rPr>
        <w:t>第【</w:t>
      </w:r>
      <w:r w:rsidR="002864F0">
        <w:rPr>
          <w:rFonts w:ascii="仿宋" w:eastAsia="仿宋" w:hAnsi="仿宋" w:hint="eastAsia"/>
          <w:sz w:val="28"/>
          <w:szCs w:val="28"/>
        </w:rPr>
        <w:t>11</w:t>
      </w:r>
      <w:r w:rsidR="000C7F1F" w:rsidRPr="00D93420">
        <w:rPr>
          <w:rFonts w:ascii="仿宋" w:eastAsia="仿宋" w:hAnsi="仿宋"/>
          <w:sz w:val="28"/>
          <w:szCs w:val="28"/>
        </w:rPr>
        <w:t>】</w:t>
      </w:r>
      <w:r w:rsidR="000C7F1F" w:rsidRPr="00D93420">
        <w:rPr>
          <w:rFonts w:ascii="仿宋" w:eastAsia="仿宋" w:hAnsi="仿宋" w:hint="eastAsia"/>
          <w:sz w:val="28"/>
          <w:szCs w:val="28"/>
        </w:rPr>
        <w:t>号（201</w:t>
      </w:r>
      <w:r w:rsidRPr="00D93420">
        <w:rPr>
          <w:rFonts w:ascii="仿宋" w:eastAsia="仿宋" w:hAnsi="仿宋" w:hint="eastAsia"/>
          <w:sz w:val="28"/>
          <w:szCs w:val="28"/>
        </w:rPr>
        <w:t>7</w:t>
      </w:r>
      <w:r w:rsidR="000C7F1F" w:rsidRPr="00D93420">
        <w:rPr>
          <w:rFonts w:ascii="仿宋" w:eastAsia="仿宋" w:hAnsi="仿宋" w:hint="eastAsia"/>
          <w:sz w:val="28"/>
          <w:szCs w:val="28"/>
        </w:rPr>
        <w:t>年0</w:t>
      </w:r>
      <w:r w:rsidR="00666BA8" w:rsidRPr="00D93420">
        <w:rPr>
          <w:rFonts w:ascii="仿宋" w:eastAsia="仿宋" w:hAnsi="仿宋" w:hint="eastAsia"/>
          <w:sz w:val="28"/>
          <w:szCs w:val="28"/>
        </w:rPr>
        <w:t>5</w:t>
      </w:r>
      <w:r w:rsidR="000C7F1F" w:rsidRPr="00D93420">
        <w:rPr>
          <w:rFonts w:ascii="仿宋" w:eastAsia="仿宋" w:hAnsi="仿宋" w:hint="eastAsia"/>
          <w:sz w:val="28"/>
          <w:szCs w:val="28"/>
        </w:rPr>
        <w:t>月</w:t>
      </w:r>
      <w:r w:rsidR="002864F0">
        <w:rPr>
          <w:rFonts w:ascii="仿宋" w:eastAsia="仿宋" w:hAnsi="仿宋" w:hint="eastAsia"/>
          <w:sz w:val="28"/>
          <w:szCs w:val="28"/>
        </w:rPr>
        <w:t>18</w:t>
      </w:r>
      <w:r w:rsidR="000C7F1F" w:rsidRPr="00D93420">
        <w:rPr>
          <w:rFonts w:ascii="仿宋" w:eastAsia="仿宋" w:hAnsi="仿宋" w:hint="eastAsia"/>
          <w:sz w:val="28"/>
          <w:szCs w:val="28"/>
        </w:rPr>
        <w:t>日）</w:t>
      </w:r>
    </w:p>
    <w:p w:rsidR="000C7F1F" w:rsidRPr="00D93420" w:rsidRDefault="000C7F1F" w:rsidP="000C7F1F">
      <w:pPr>
        <w:jc w:val="distribute"/>
        <w:rPr>
          <w:b/>
          <w:sz w:val="28"/>
          <w:szCs w:val="28"/>
        </w:rPr>
      </w:pPr>
      <w:r w:rsidRPr="00D93420">
        <w:rPr>
          <w:rFonts w:hint="eastAsia"/>
          <w:b/>
          <w:sz w:val="28"/>
          <w:szCs w:val="28"/>
        </w:rPr>
        <w:t>-</w:t>
      </w:r>
      <w:r w:rsidRPr="00D93420">
        <w:rPr>
          <w:b/>
          <w:sz w:val="28"/>
          <w:szCs w:val="28"/>
        </w:rPr>
        <w:t>----------------------------------------------------------------------------------------------------</w:t>
      </w:r>
    </w:p>
    <w:p w:rsidR="00847A53" w:rsidRDefault="00847A53" w:rsidP="00847A53">
      <w:pPr>
        <w:jc w:val="center"/>
        <w:rPr>
          <w:rFonts w:asciiTheme="majorEastAsia" w:eastAsiaTheme="majorEastAsia" w:hAnsiTheme="majorEastAsia"/>
          <w:b/>
          <w:sz w:val="36"/>
          <w:szCs w:val="36"/>
        </w:rPr>
      </w:pPr>
    </w:p>
    <w:p w:rsidR="00847A53" w:rsidRPr="00847A53" w:rsidRDefault="00847A53" w:rsidP="00847A53">
      <w:pPr>
        <w:jc w:val="center"/>
        <w:rPr>
          <w:rFonts w:asciiTheme="majorEastAsia" w:eastAsiaTheme="majorEastAsia" w:hAnsiTheme="majorEastAsia"/>
          <w:b/>
          <w:sz w:val="36"/>
          <w:szCs w:val="36"/>
        </w:rPr>
      </w:pPr>
      <w:r w:rsidRPr="00847A53">
        <w:rPr>
          <w:rFonts w:asciiTheme="majorEastAsia" w:eastAsiaTheme="majorEastAsia" w:hAnsiTheme="majorEastAsia" w:hint="eastAsia"/>
          <w:b/>
          <w:sz w:val="36"/>
          <w:szCs w:val="36"/>
        </w:rPr>
        <w:t>中药学院“基层党建提升年”实施方案</w:t>
      </w:r>
    </w:p>
    <w:p w:rsidR="00847A53" w:rsidRPr="002C65D0" w:rsidRDefault="00847A53" w:rsidP="00847A53">
      <w:pPr>
        <w:jc w:val="center"/>
        <w:rPr>
          <w:rFonts w:ascii="仿宋_GB2312" w:hAnsi="仿宋_GB2312" w:cs="仿宋_GB2312"/>
          <w:szCs w:val="32"/>
        </w:rPr>
      </w:pP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sz w:val="30"/>
          <w:szCs w:val="30"/>
        </w:rPr>
        <w:t>为推进我院“基层党建提升年”工作并取得实效，根据《云南中医学院“基层党建提升年”实施方案》（云中党字〔2017〕21号）文件要求，结合我院实际，制定实施方案如下。</w:t>
      </w:r>
    </w:p>
    <w:p w:rsidR="00847A53" w:rsidRPr="00847A53" w:rsidRDefault="00847A53" w:rsidP="00847A53">
      <w:pPr>
        <w:spacing w:line="440" w:lineRule="exact"/>
        <w:ind w:firstLine="640"/>
        <w:rPr>
          <w:rFonts w:ascii="黑体" w:eastAsia="黑体" w:hAnsi="黑体" w:cs="黑体"/>
          <w:sz w:val="30"/>
          <w:szCs w:val="30"/>
        </w:rPr>
      </w:pPr>
      <w:r w:rsidRPr="00847A53">
        <w:rPr>
          <w:rFonts w:ascii="黑体" w:eastAsia="黑体" w:hAnsi="黑体" w:cs="黑体" w:hint="eastAsia"/>
          <w:sz w:val="30"/>
          <w:szCs w:val="30"/>
        </w:rPr>
        <w:t>一、工作思路</w:t>
      </w:r>
    </w:p>
    <w:p w:rsidR="00847A53" w:rsidRPr="00847A53" w:rsidRDefault="00847A53" w:rsidP="00847A53">
      <w:pPr>
        <w:spacing w:line="440" w:lineRule="exact"/>
        <w:ind w:firstLine="640"/>
        <w:rPr>
          <w:rFonts w:ascii="仿宋" w:eastAsia="仿宋" w:hAnsi="仿宋" w:cs="仿宋_GB2312"/>
          <w:color w:val="C0504D"/>
          <w:sz w:val="30"/>
          <w:szCs w:val="30"/>
        </w:rPr>
      </w:pPr>
      <w:r w:rsidRPr="00847A53">
        <w:rPr>
          <w:rFonts w:ascii="仿宋" w:eastAsia="仿宋" w:hAnsi="仿宋" w:cs="仿宋_GB2312" w:hint="eastAsia"/>
          <w:sz w:val="30"/>
          <w:szCs w:val="30"/>
        </w:rPr>
        <w:t>全面贯彻党的十八大和十八届三中、四中、五中、六中全会精神，深入学习贯彻习近平总书记系列重要讲话精神和治国理政新理念新思想新战略，增强政治意识、大局意识、核心意识、看齐意识，以迎接党的十九大胜利召开和学习宣传贯彻党的十九大精神为主线，以严肃党内政治生活和强化党内监督为重点，根据全国高校思想政治工作会议、省十次党代会、全省组织部长会议、全省教育工作会议安排和学校第三次党代会精神，认真落实全面从严治党要求，在“基层党建推进年”基础上，坚持稳中求进工作总基调，坚持思想建党和制度治党相结合，坚持目标导向与问题导向相统一，围绕</w:t>
      </w:r>
      <w:r w:rsidRPr="00847A53">
        <w:rPr>
          <w:rFonts w:ascii="仿宋" w:eastAsia="仿宋" w:hAnsi="仿宋" w:cs="仿宋_GB2312" w:hint="eastAsia"/>
          <w:sz w:val="30"/>
          <w:szCs w:val="30"/>
          <w:u w:val="single"/>
        </w:rPr>
        <w:t>学院党委政治核心作用、党支部战斗堡垒作用的充分发挥，</w:t>
      </w:r>
      <w:r w:rsidRPr="00847A53">
        <w:rPr>
          <w:rFonts w:ascii="仿宋" w:eastAsia="仿宋" w:hAnsi="仿宋" w:cs="仿宋_GB2312" w:hint="eastAsia"/>
          <w:sz w:val="30"/>
          <w:szCs w:val="30"/>
        </w:rPr>
        <w:t>压责任、抓关键，破难题、补短板，提水平、创一流，为推进</w:t>
      </w:r>
      <w:r w:rsidRPr="00847A53">
        <w:rPr>
          <w:rFonts w:ascii="仿宋" w:eastAsia="仿宋" w:hAnsi="仿宋" w:cs="仿宋_GB2312" w:hint="eastAsia"/>
          <w:sz w:val="30"/>
          <w:szCs w:val="30"/>
          <w:u w:val="single"/>
        </w:rPr>
        <w:t>学校</w:t>
      </w:r>
      <w:r w:rsidRPr="00847A53">
        <w:rPr>
          <w:rFonts w:ascii="仿宋" w:eastAsia="仿宋" w:hAnsi="仿宋" w:cs="仿宋_GB2312" w:hint="eastAsia"/>
          <w:sz w:val="30"/>
          <w:szCs w:val="30"/>
        </w:rPr>
        <w:t>“双一流”大学和特色鲜明区域高水平中医药大学建设提供坚强组织保证。</w:t>
      </w:r>
    </w:p>
    <w:p w:rsidR="00847A53" w:rsidRPr="00847A53" w:rsidRDefault="00847A53" w:rsidP="00847A53">
      <w:pPr>
        <w:spacing w:line="440" w:lineRule="exact"/>
        <w:ind w:firstLine="640"/>
        <w:rPr>
          <w:rFonts w:ascii="黑体" w:eastAsia="黑体" w:hAnsi="黑体" w:cs="黑体"/>
          <w:sz w:val="30"/>
          <w:szCs w:val="30"/>
        </w:rPr>
      </w:pPr>
      <w:r w:rsidRPr="00847A53">
        <w:rPr>
          <w:rFonts w:ascii="黑体" w:eastAsia="黑体" w:hAnsi="黑体" w:cs="黑体" w:hint="eastAsia"/>
          <w:sz w:val="30"/>
          <w:szCs w:val="30"/>
        </w:rPr>
        <w:t>二、主要任务</w:t>
      </w:r>
    </w:p>
    <w:p w:rsidR="00847A53" w:rsidRPr="00847A53" w:rsidRDefault="00847A53" w:rsidP="00847A53">
      <w:pPr>
        <w:spacing w:line="440" w:lineRule="exact"/>
        <w:ind w:firstLine="640"/>
        <w:rPr>
          <w:rFonts w:ascii="仿宋" w:eastAsia="仿宋" w:hAnsi="仿宋" w:cs="楷体"/>
          <w:b/>
          <w:sz w:val="30"/>
          <w:szCs w:val="30"/>
        </w:rPr>
      </w:pPr>
      <w:r w:rsidRPr="00847A53">
        <w:rPr>
          <w:rFonts w:ascii="仿宋" w:eastAsia="仿宋" w:hAnsi="仿宋" w:cs="楷体" w:hint="eastAsia"/>
          <w:b/>
          <w:sz w:val="30"/>
          <w:szCs w:val="30"/>
        </w:rPr>
        <w:t>（一）抓“两学一做”学习教育常态化制度化，提升党内经常性教育成效</w:t>
      </w:r>
    </w:p>
    <w:p w:rsidR="00847A53" w:rsidRPr="00847A53" w:rsidRDefault="00847A53" w:rsidP="00847A53">
      <w:pPr>
        <w:autoSpaceDE w:val="0"/>
        <w:autoSpaceDN w:val="0"/>
        <w:adjustRightInd w:val="0"/>
        <w:spacing w:line="440" w:lineRule="exact"/>
        <w:ind w:firstLineChars="196" w:firstLine="590"/>
        <w:jc w:val="left"/>
        <w:rPr>
          <w:rFonts w:ascii="仿宋" w:eastAsia="仿宋" w:hAnsi="仿宋" w:cs="仿宋_GB2312"/>
          <w:sz w:val="30"/>
          <w:szCs w:val="30"/>
        </w:rPr>
      </w:pPr>
      <w:r w:rsidRPr="00847A53">
        <w:rPr>
          <w:rFonts w:ascii="仿宋" w:eastAsia="仿宋" w:hAnsi="仿宋" w:cs="仿宋_GB2312" w:hint="eastAsia"/>
          <w:b/>
          <w:sz w:val="30"/>
          <w:szCs w:val="30"/>
        </w:rPr>
        <w:t>1.坚持经常性教育深化“学”。</w:t>
      </w:r>
      <w:r w:rsidRPr="00847A53">
        <w:rPr>
          <w:rFonts w:ascii="仿宋" w:eastAsia="仿宋" w:hAnsi="仿宋" w:cs="仿宋_GB2312" w:hint="eastAsia"/>
          <w:sz w:val="30"/>
          <w:szCs w:val="30"/>
        </w:rPr>
        <w:t>深化党章党规尤其是党的十八届六中全会通过的《准则》《条例》学习，深化习近平总书记系列重要讲话精神学习，深化全国高校思想政治工作会议精神、省第十次党代会、省委十届二次全会精神和学校第三次党代会精神学习和贯彻，</w:t>
      </w:r>
      <w:r w:rsidRPr="00847A53">
        <w:rPr>
          <w:rFonts w:ascii="仿宋" w:eastAsia="仿宋" w:hAnsi="仿宋" w:cs="仿宋_GB2312" w:hint="eastAsia"/>
          <w:sz w:val="30"/>
          <w:szCs w:val="30"/>
        </w:rPr>
        <w:lastRenderedPageBreak/>
        <w:t>深化党员理想信念教育、“四个意识”教育，发挥“关键少数”的示范带动作用。党的十九大召开后，迅速组织师生党员认真学习宣传贯彻会议精神，兴起学习贯彻热潮。</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b/>
          <w:sz w:val="30"/>
          <w:szCs w:val="30"/>
        </w:rPr>
        <w:t>2.对照党员标准深化“做”。</w:t>
      </w:r>
      <w:r w:rsidRPr="00847A53">
        <w:rPr>
          <w:rFonts w:ascii="仿宋" w:eastAsia="仿宋" w:hAnsi="仿宋" w:cs="仿宋_GB2312" w:hint="eastAsia"/>
          <w:sz w:val="30"/>
          <w:szCs w:val="30"/>
        </w:rPr>
        <w:t>以“迎接十九大，做合格党员”为抓手，引导党员按照“四讲四有”标准做合格党员，增强“四个意识”，做到政治合格、执行纪律合格、品德合格、发挥作用合格。党员领导干部要做信念坚定、为民服务、勤政务实、敢于担当、清正廉洁的好干部。教职工党员要成为有理想信念、有道德情操、有扎实学识、有仁爱之心“四有”好老师的表率；大学生党员要成为“勤学、修德、明辨、笃实”好学生的表率。</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b/>
          <w:sz w:val="30"/>
          <w:szCs w:val="30"/>
        </w:rPr>
        <w:t>3.聚焦突出问题深化“改”。</w:t>
      </w:r>
      <w:r w:rsidRPr="00847A53">
        <w:rPr>
          <w:rFonts w:ascii="仿宋" w:eastAsia="仿宋" w:hAnsi="仿宋" w:cs="仿宋_GB2312" w:hint="eastAsia"/>
          <w:sz w:val="30"/>
          <w:szCs w:val="30"/>
        </w:rPr>
        <w:t>党组织重点查找和解决主体责任落实不够、政治功能不强、从严治党缺位、组织建设不力等问题。党员重点查找和解决党的意识不强、遵规守纪不严、先锋模范作用发挥不够等问题。对“两学一做”学习教育情况开展回顾检查，选树一批学得好、做得实的先进典型，推动“两学一做”学习教育融入日常、抓在经常，形成常态、发挥长效。</w:t>
      </w:r>
    </w:p>
    <w:p w:rsidR="00847A53" w:rsidRPr="00847A53" w:rsidRDefault="00847A53" w:rsidP="00847A53">
      <w:pPr>
        <w:spacing w:line="440" w:lineRule="exact"/>
        <w:ind w:firstLine="640"/>
        <w:rPr>
          <w:rFonts w:ascii="仿宋" w:eastAsia="仿宋" w:hAnsi="仿宋" w:cs="楷体"/>
          <w:b/>
          <w:sz w:val="30"/>
          <w:szCs w:val="30"/>
        </w:rPr>
      </w:pPr>
      <w:r w:rsidRPr="00847A53">
        <w:rPr>
          <w:rFonts w:ascii="仿宋" w:eastAsia="仿宋" w:hAnsi="仿宋" w:cs="楷体" w:hint="eastAsia"/>
          <w:b/>
          <w:sz w:val="30"/>
          <w:szCs w:val="30"/>
        </w:rPr>
        <w:t>（二）抓思想引领，提升思想政治建设工作水平</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b/>
          <w:sz w:val="30"/>
          <w:szCs w:val="30"/>
        </w:rPr>
        <w:t>4.加强思想政治建设。</w:t>
      </w:r>
      <w:r w:rsidRPr="00847A53">
        <w:rPr>
          <w:rFonts w:ascii="仿宋" w:eastAsia="仿宋" w:hAnsi="仿宋" w:cs="仿宋_GB2312" w:hint="eastAsia"/>
          <w:sz w:val="30"/>
          <w:szCs w:val="30"/>
        </w:rPr>
        <w:t>坚持思想理论武装，把马列主义、毛泽东思想、邓小平理论、“三个代表”重要思想、科学发展观、习近平总书记系列重要讲话精神作为全体党员、干部的“必修课”，充分运用党委中心组学习制度、党支部（党小组）每月集中学习制度，不断深化学习理解，坚定对马克思主义的信仰，坚定中国特色社会主义道路自信、理论自信、制度自信和文化自信。深入贯彻落实全国全省高校思想政治工作会议精神，牢牢把握意识形态工作的领导权、管理权、话语权，全面落实意识形态工作责任制，巩固马克思主义在学校意识形态领域的指导地位。</w:t>
      </w:r>
    </w:p>
    <w:p w:rsidR="00847A53" w:rsidRPr="00847A53" w:rsidRDefault="00847A53" w:rsidP="00847A53">
      <w:pPr>
        <w:spacing w:line="440" w:lineRule="exact"/>
        <w:ind w:firstLine="640"/>
        <w:rPr>
          <w:rFonts w:ascii="仿宋" w:eastAsia="仿宋" w:hAnsi="仿宋" w:cs="楷体"/>
          <w:b/>
          <w:sz w:val="30"/>
          <w:szCs w:val="30"/>
        </w:rPr>
      </w:pPr>
      <w:r w:rsidRPr="00847A53">
        <w:rPr>
          <w:rFonts w:ascii="仿宋" w:eastAsia="仿宋" w:hAnsi="仿宋" w:cs="楷体" w:hint="eastAsia"/>
          <w:b/>
          <w:sz w:val="30"/>
          <w:szCs w:val="30"/>
        </w:rPr>
        <w:t>（三）抓严格规范，提升基层党建工作科学化水平</w:t>
      </w:r>
    </w:p>
    <w:p w:rsidR="00847A53" w:rsidRPr="00847A53" w:rsidRDefault="00847A53" w:rsidP="00847A53">
      <w:pPr>
        <w:spacing w:line="440" w:lineRule="exact"/>
        <w:ind w:firstLineChars="200" w:firstLine="602"/>
        <w:rPr>
          <w:rFonts w:ascii="仿宋" w:eastAsia="仿宋" w:hAnsi="仿宋" w:cs="仿宋_GB2312"/>
          <w:sz w:val="30"/>
          <w:szCs w:val="30"/>
          <w:u w:val="single"/>
        </w:rPr>
      </w:pPr>
      <w:r w:rsidRPr="00847A53">
        <w:rPr>
          <w:rFonts w:ascii="仿宋" w:eastAsia="仿宋" w:hAnsi="仿宋" w:cs="仿宋_GB2312" w:hint="eastAsia"/>
          <w:b/>
          <w:sz w:val="30"/>
          <w:szCs w:val="30"/>
        </w:rPr>
        <w:t>5.严格规范党内政治生活。</w:t>
      </w:r>
      <w:r w:rsidRPr="00847A53">
        <w:rPr>
          <w:rFonts w:ascii="仿宋" w:eastAsia="仿宋" w:hAnsi="仿宋" w:cs="仿宋_GB2312" w:hint="eastAsia"/>
          <w:sz w:val="30"/>
          <w:szCs w:val="30"/>
        </w:rPr>
        <w:t>深入贯彻落实《关于新形势下党内政治生活的准则》《县以上党和国家机关党员干部民主生活会若干规定》等。推动“三会一课”基本制度落实，按照计划报备、活动纪实、检查考核的要求加强对“三会一课”的管理，强化“三会一课”</w:t>
      </w:r>
      <w:r w:rsidRPr="00847A53">
        <w:rPr>
          <w:rFonts w:ascii="仿宋" w:eastAsia="仿宋" w:hAnsi="仿宋" w:cs="仿宋_GB2312" w:hint="eastAsia"/>
          <w:sz w:val="30"/>
          <w:szCs w:val="30"/>
        </w:rPr>
        <w:lastRenderedPageBreak/>
        <w:t>思想教育功能，突出党性锻炼，坚决防止表面化、形式化、娱乐化、庸俗化。严格坚持民主生活会和组织生活会制度，落实谈心谈话、党员民主评议、党员领导干部上党课、重大问题请示报告等制度，党员领导班子成员要以普通党员身份参加所在支部组织生活会。</w:t>
      </w:r>
      <w:r w:rsidRPr="00847A53">
        <w:rPr>
          <w:rFonts w:ascii="仿宋" w:eastAsia="仿宋" w:hAnsi="仿宋" w:cs="仿宋_GB2312" w:hint="eastAsia"/>
          <w:sz w:val="30"/>
          <w:szCs w:val="30"/>
          <w:u w:val="single"/>
        </w:rPr>
        <w:t>落实</w:t>
      </w:r>
      <w:r w:rsidRPr="00847A53">
        <w:rPr>
          <w:rFonts w:ascii="仿宋" w:eastAsia="仿宋" w:hAnsi="仿宋" w:cs="仿宋_GB2312"/>
          <w:sz w:val="30"/>
          <w:szCs w:val="30"/>
          <w:u w:val="single"/>
        </w:rPr>
        <w:t>每月</w:t>
      </w:r>
      <w:r w:rsidRPr="00847A53">
        <w:rPr>
          <w:rFonts w:ascii="仿宋" w:eastAsia="仿宋" w:hAnsi="仿宋" w:cs="仿宋_GB2312" w:hint="eastAsia"/>
          <w:sz w:val="30"/>
          <w:szCs w:val="30"/>
          <w:u w:val="single"/>
        </w:rPr>
        <w:t>“第一个星期五”的“支部主题党日”</w:t>
      </w:r>
      <w:r w:rsidRPr="00847A53">
        <w:rPr>
          <w:rFonts w:ascii="仿宋" w:eastAsia="仿宋" w:hAnsi="仿宋" w:cs="仿宋_GB2312"/>
          <w:sz w:val="30"/>
          <w:szCs w:val="30"/>
          <w:u w:val="single"/>
        </w:rPr>
        <w:t>（遇节假日顺延）</w:t>
      </w:r>
      <w:r w:rsidRPr="00847A53">
        <w:rPr>
          <w:rFonts w:ascii="仿宋" w:eastAsia="仿宋" w:hAnsi="仿宋" w:cs="仿宋_GB2312" w:hint="eastAsia"/>
          <w:sz w:val="30"/>
          <w:szCs w:val="30"/>
          <w:u w:val="single"/>
        </w:rPr>
        <w:t>，和积分制管理制度等。</w:t>
      </w:r>
    </w:p>
    <w:p w:rsidR="00847A53" w:rsidRPr="00847A53" w:rsidRDefault="00847A53" w:rsidP="00847A53">
      <w:pPr>
        <w:spacing w:line="440" w:lineRule="exact"/>
        <w:ind w:firstLineChars="200" w:firstLine="602"/>
        <w:rPr>
          <w:rFonts w:ascii="仿宋" w:eastAsia="仿宋" w:hAnsi="仿宋" w:cs="仿宋_GB2312"/>
          <w:sz w:val="30"/>
          <w:szCs w:val="30"/>
        </w:rPr>
      </w:pPr>
      <w:r w:rsidRPr="00847A53">
        <w:rPr>
          <w:rFonts w:ascii="仿宋" w:eastAsia="仿宋" w:hAnsi="仿宋" w:cs="仿宋_GB2312" w:hint="eastAsia"/>
          <w:b/>
          <w:sz w:val="30"/>
          <w:szCs w:val="30"/>
        </w:rPr>
        <w:t>6.科学规范党支部建设。</w:t>
      </w:r>
      <w:r w:rsidRPr="00847A53">
        <w:rPr>
          <w:rFonts w:ascii="仿宋" w:eastAsia="仿宋" w:hAnsi="仿宋" w:cs="仿宋_GB2312" w:hint="eastAsia"/>
          <w:sz w:val="30"/>
          <w:szCs w:val="30"/>
          <w:u w:val="single"/>
        </w:rPr>
        <w:t>按照学校有关要求规范党支部设置，</w:t>
      </w:r>
      <w:r w:rsidRPr="00847A53">
        <w:rPr>
          <w:rFonts w:ascii="仿宋" w:eastAsia="仿宋" w:hAnsi="仿宋" w:cs="仿宋_GB2312" w:hint="eastAsia"/>
          <w:sz w:val="30"/>
          <w:szCs w:val="30"/>
        </w:rPr>
        <w:t>根据实际需要，探索依托重大项目组、课题组和社团、校外实习实训点等建立党组织，扩大党的覆盖面。合理控制党支部党员人数规模，一般在30人以内。按照教师党支部3年、学生党支部2年的设置方式，坚持按期换届，执行换届提醒和延期换届报告制度。认真落实《云南省高校基层党组织基础党务台账清单》，持续整顿提升软弱涣散基层党组织，深入开展摸底排查，对支部班子不强、思路不清晰、制度不健全、活动阵地不规范、保障机制不完善、业绩不突出的，限期整顿转换，全面实现晋位升级。</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b/>
          <w:sz w:val="30"/>
          <w:szCs w:val="30"/>
        </w:rPr>
        <w:t>7.严格规范党员发展和教育管理。</w:t>
      </w:r>
      <w:r w:rsidRPr="00847A53">
        <w:rPr>
          <w:rFonts w:ascii="仿宋" w:eastAsia="仿宋" w:hAnsi="仿宋" w:cs="仿宋_GB2312" w:hint="eastAsia"/>
          <w:sz w:val="30"/>
          <w:szCs w:val="30"/>
        </w:rPr>
        <w:t>认真落实《中国共产党发展党员工作细则》，落实年度发展党员工作计划，严把发展党员政治关和程序关。</w:t>
      </w:r>
      <w:r w:rsidRPr="00847A53">
        <w:rPr>
          <w:rFonts w:ascii="仿宋" w:eastAsia="仿宋" w:hAnsi="仿宋" w:cs="仿宋_GB2312" w:hint="eastAsia"/>
          <w:sz w:val="30"/>
          <w:szCs w:val="30"/>
          <w:u w:val="single"/>
        </w:rPr>
        <w:t>加强在优秀青年教师、教学科研骨干中发展党员的工作，</w:t>
      </w:r>
      <w:r w:rsidRPr="00847A53">
        <w:rPr>
          <w:rFonts w:ascii="仿宋" w:eastAsia="仿宋" w:hAnsi="仿宋" w:cs="仿宋_GB2312" w:hint="eastAsia"/>
          <w:sz w:val="30"/>
          <w:szCs w:val="30"/>
        </w:rPr>
        <w:t>落实优秀学科学术带头人、优秀党员教师“双培养”制度，注重发展少数民族优秀学生党员。严格执行党员尤其是毕业生党员组织关系接转规定，健全防止党员失联的长效机制。认真落实党费收缴、使用和管理制度，严格执行“党费日”，教育党员自觉按时足额交纳党费。加强党员日常管理监督，及时稳妥处置不合格党员，健全党代表和党员违纪违法通报和及时处理机制。</w:t>
      </w:r>
    </w:p>
    <w:p w:rsidR="00847A53" w:rsidRPr="00847A53" w:rsidRDefault="00847A53" w:rsidP="00847A53">
      <w:pPr>
        <w:spacing w:line="440" w:lineRule="exact"/>
        <w:ind w:firstLine="640"/>
        <w:rPr>
          <w:rFonts w:ascii="仿宋" w:eastAsia="仿宋" w:hAnsi="仿宋" w:cs="楷体"/>
          <w:b/>
          <w:sz w:val="30"/>
          <w:szCs w:val="30"/>
        </w:rPr>
      </w:pPr>
      <w:r w:rsidRPr="00847A53">
        <w:rPr>
          <w:rFonts w:ascii="仿宋" w:eastAsia="仿宋" w:hAnsi="仿宋" w:cs="楷体" w:hint="eastAsia"/>
          <w:b/>
          <w:sz w:val="30"/>
          <w:szCs w:val="30"/>
        </w:rPr>
        <w:t>（四）抓补齐短板，提升高校基层党建工作整体水平</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b/>
          <w:sz w:val="30"/>
          <w:szCs w:val="30"/>
          <w:u w:val="single"/>
        </w:rPr>
        <w:t>8.强化党委的政治核心作用。</w:t>
      </w:r>
      <w:r w:rsidRPr="00847A53">
        <w:rPr>
          <w:rFonts w:ascii="仿宋" w:eastAsia="仿宋" w:hAnsi="仿宋" w:cs="仿宋_GB2312" w:hint="eastAsia"/>
          <w:sz w:val="30"/>
          <w:szCs w:val="30"/>
        </w:rPr>
        <w:t>切实履行政治责任，保证党的路线方针政策及上级党组织决定的贯彻执行，把握好教学科研管理等重大事项中的政治原则、政治立场、政治方向，在干部队伍、教师队伍建设中发挥主导作用，把好政治关，充分发挥党组织的政治核心作用。健全党政联席会议制度，通过党政联席会议讨论和决定重要事项，进一步明确书记、院长工作职责，完善党委会议制度，健</w:t>
      </w:r>
      <w:r w:rsidRPr="00847A53">
        <w:rPr>
          <w:rFonts w:ascii="仿宋" w:eastAsia="仿宋" w:hAnsi="仿宋" w:cs="仿宋_GB2312" w:hint="eastAsia"/>
          <w:sz w:val="30"/>
          <w:szCs w:val="30"/>
        </w:rPr>
        <w:lastRenderedPageBreak/>
        <w:t>全集体领导、党政分工合作、协调运行的工作机制，提升班子整体功能和议事决策水平。</w:t>
      </w:r>
    </w:p>
    <w:p w:rsidR="00847A53" w:rsidRPr="00847A53" w:rsidRDefault="00847A53" w:rsidP="00847A53">
      <w:pPr>
        <w:spacing w:line="440" w:lineRule="exact"/>
        <w:ind w:firstLine="640"/>
        <w:rPr>
          <w:rFonts w:ascii="仿宋" w:eastAsia="仿宋" w:hAnsi="仿宋" w:cs="楷体"/>
          <w:b/>
          <w:sz w:val="30"/>
          <w:szCs w:val="30"/>
        </w:rPr>
      </w:pPr>
      <w:r w:rsidRPr="00847A53">
        <w:rPr>
          <w:rFonts w:ascii="仿宋" w:eastAsia="仿宋" w:hAnsi="仿宋" w:cs="楷体" w:hint="eastAsia"/>
          <w:b/>
          <w:sz w:val="30"/>
          <w:szCs w:val="30"/>
        </w:rPr>
        <w:t>（五）抓服务创新，提升“互联网+党建”工作水平</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b/>
          <w:sz w:val="30"/>
          <w:szCs w:val="30"/>
        </w:rPr>
        <w:t>9.深入实施“互联网+党建”。</w:t>
      </w:r>
      <w:r w:rsidRPr="00847A53">
        <w:rPr>
          <w:rFonts w:ascii="仿宋" w:eastAsia="仿宋" w:hAnsi="仿宋" w:cs="仿宋_GB2312" w:hint="eastAsia"/>
          <w:sz w:val="30"/>
          <w:szCs w:val="30"/>
        </w:rPr>
        <w:t>认真落实《云南省“互联网+党建”工作行动计划》，探索“互联网+党建”的新办法、新途径。大力推进网上党支部建设，通过规范基层党组织基础业务，推广运用基层党务电子台账，力求一个党支部有一个师生党员乐于参与、充满正能量的网上信息平台和网上沟通平台。加强党对群团工作的领导，坚持党建带团建，创新开展“互联网+基层党组织、党员教育管理和服务”，积极运用学生互动社区、主题教育网站和微信微博等网络新媒体，创建网上党建园地、网上党校等党员教育新平台，通过党建信息化平台把广大党员纳入党组织有效管理。</w:t>
      </w:r>
    </w:p>
    <w:p w:rsidR="00847A53" w:rsidRPr="00847A53" w:rsidRDefault="00847A53" w:rsidP="00847A53">
      <w:pPr>
        <w:spacing w:line="440" w:lineRule="exact"/>
        <w:ind w:firstLine="640"/>
        <w:rPr>
          <w:rFonts w:ascii="仿宋" w:eastAsia="仿宋" w:hAnsi="仿宋" w:cs="楷体"/>
          <w:b/>
          <w:sz w:val="30"/>
          <w:szCs w:val="30"/>
        </w:rPr>
      </w:pPr>
      <w:r w:rsidRPr="00847A53">
        <w:rPr>
          <w:rFonts w:ascii="仿宋" w:eastAsia="仿宋" w:hAnsi="仿宋" w:cs="楷体" w:hint="eastAsia"/>
          <w:b/>
          <w:sz w:val="30"/>
          <w:szCs w:val="30"/>
        </w:rPr>
        <w:t>（六）抓教育培训，提升党员干部队伍素质能力</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b/>
          <w:sz w:val="30"/>
          <w:szCs w:val="30"/>
        </w:rPr>
        <w:t>10.统筹实施党员教育培训。</w:t>
      </w:r>
      <w:r w:rsidRPr="00847A53">
        <w:rPr>
          <w:rFonts w:ascii="仿宋" w:eastAsia="仿宋" w:hAnsi="仿宋" w:cs="仿宋_GB2312" w:hint="eastAsia"/>
          <w:sz w:val="30"/>
          <w:szCs w:val="30"/>
        </w:rPr>
        <w:t>组织完成好今年的党支部书记、党务骨干、党员和入党积极分子等各类教育培训，不断提高党员干部的思想境界、政治觉悟、业务水平和解决实际问题的能力。强化廉洁建设，加大“四风”突出问题整治力度，加强整治师德师风，坚持党风学风校风教风一起抓，严明校规校纪。</w:t>
      </w:r>
    </w:p>
    <w:p w:rsidR="00847A53" w:rsidRPr="00847A53" w:rsidRDefault="00847A53" w:rsidP="00847A53">
      <w:pPr>
        <w:spacing w:line="440" w:lineRule="exact"/>
        <w:ind w:firstLine="640"/>
        <w:rPr>
          <w:rFonts w:ascii="仿宋" w:eastAsia="仿宋" w:hAnsi="仿宋" w:cs="楷体"/>
          <w:b/>
          <w:sz w:val="30"/>
          <w:szCs w:val="30"/>
        </w:rPr>
      </w:pPr>
      <w:r w:rsidRPr="00847A53">
        <w:rPr>
          <w:rFonts w:ascii="仿宋" w:eastAsia="仿宋" w:hAnsi="仿宋" w:cs="楷体" w:hint="eastAsia"/>
          <w:b/>
          <w:sz w:val="30"/>
          <w:szCs w:val="30"/>
        </w:rPr>
        <w:t>（七）抓典型示范，提升基层党建工作的品牌效应</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b/>
          <w:sz w:val="30"/>
          <w:szCs w:val="30"/>
        </w:rPr>
        <w:t>11.开展争创一流党建活动。</w:t>
      </w:r>
      <w:r w:rsidRPr="00847A53">
        <w:rPr>
          <w:rFonts w:ascii="仿宋" w:eastAsia="仿宋" w:hAnsi="仿宋" w:cs="仿宋_GB2312" w:hint="eastAsia"/>
          <w:sz w:val="30"/>
          <w:szCs w:val="30"/>
        </w:rPr>
        <w:t>按照上级党委的要求，以院党委、党支部为重点，开展争创一流党建活动，评选表彰一批一流党建品牌；以优秀党课案例、优秀组织生活方案，优秀“双联系一共建双推进”活动等为重点，培育一批基层党建工作示范点。</w:t>
      </w:r>
    </w:p>
    <w:p w:rsidR="00847A53" w:rsidRPr="00847A53" w:rsidRDefault="00847A53" w:rsidP="00847A53">
      <w:pPr>
        <w:spacing w:line="440" w:lineRule="exact"/>
        <w:ind w:firstLine="640"/>
        <w:rPr>
          <w:rFonts w:ascii="黑体" w:eastAsia="黑体" w:hAnsi="黑体" w:cs="黑体"/>
          <w:sz w:val="30"/>
          <w:szCs w:val="30"/>
        </w:rPr>
      </w:pPr>
      <w:r w:rsidRPr="00847A53">
        <w:rPr>
          <w:rFonts w:ascii="黑体" w:eastAsia="黑体" w:hAnsi="黑体" w:cs="黑体" w:hint="eastAsia"/>
          <w:sz w:val="30"/>
          <w:szCs w:val="30"/>
        </w:rPr>
        <w:t>三、保障措施</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仿宋_GB2312" w:hint="eastAsia"/>
          <w:sz w:val="30"/>
          <w:szCs w:val="30"/>
        </w:rPr>
        <w:t>各党支部要高度重视，把“基层党建提升年”作为2017年基层党建工作的总抓手，履行责任，认真谋划，精心组织，狠抓落实。按照本方案，各党支部要制定好具体计划和落实措施，确保各项任务落地见效。</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楷体" w:hint="eastAsia"/>
          <w:b/>
          <w:sz w:val="30"/>
          <w:szCs w:val="30"/>
        </w:rPr>
        <w:t>（一）健全党建责任落实体系。</w:t>
      </w:r>
      <w:r w:rsidRPr="00847A53">
        <w:rPr>
          <w:rFonts w:ascii="仿宋" w:eastAsia="仿宋" w:hAnsi="仿宋" w:cs="仿宋_GB2312" w:hint="eastAsia"/>
          <w:sz w:val="30"/>
          <w:szCs w:val="30"/>
        </w:rPr>
        <w:t>建立基层党建履职、问责机制，层层压实党建责任，着力增强各级党组织书记、班子成员管党治党责任意识。党委、党支部分层制定党委班子成员、党支部书记抓基</w:t>
      </w:r>
      <w:r w:rsidRPr="00847A53">
        <w:rPr>
          <w:rFonts w:ascii="仿宋" w:eastAsia="仿宋" w:hAnsi="仿宋" w:cs="仿宋_GB2312" w:hint="eastAsia"/>
          <w:sz w:val="30"/>
          <w:szCs w:val="30"/>
        </w:rPr>
        <w:lastRenderedPageBreak/>
        <w:t>层党建工作责任清单。党委书记对照2016年度抓基层党建工作述职评议点评反馈问题，逐项制定整改清单。严格执行学校基层党建工作问责办法，落实约谈、函询和通报制度，对基层党建工作推动落实不力的，给予严肃问责。</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楷体" w:hint="eastAsia"/>
          <w:b/>
          <w:sz w:val="30"/>
          <w:szCs w:val="30"/>
        </w:rPr>
        <w:t>（二）强化工作调研和指导。</w:t>
      </w:r>
      <w:r w:rsidRPr="00847A53">
        <w:rPr>
          <w:rFonts w:ascii="仿宋" w:eastAsia="仿宋" w:hAnsi="仿宋" w:cs="仿宋_GB2312" w:hint="eastAsia"/>
          <w:sz w:val="30"/>
          <w:szCs w:val="30"/>
        </w:rPr>
        <w:t>建立党委委员调研和联系基层党建工作制度。党委书记、副书记要实地调研指导100%的支部、党委委员要实地调研指导50%的支部。</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楷体" w:hint="eastAsia"/>
          <w:b/>
          <w:sz w:val="30"/>
          <w:szCs w:val="30"/>
        </w:rPr>
        <w:t>（三）实行项目化推进措施。</w:t>
      </w:r>
      <w:r w:rsidRPr="00847A53">
        <w:rPr>
          <w:rFonts w:ascii="仿宋" w:eastAsia="仿宋" w:hAnsi="仿宋" w:cs="仿宋_GB2312" w:hint="eastAsia"/>
          <w:sz w:val="30"/>
          <w:szCs w:val="30"/>
        </w:rPr>
        <w:t>党委、党支部要逐级制定党建工作项目清单，明确项目内容、完成时限、工作责任，建立台账，对重大项目实行定期或不定期的督查通报。采取随机调研、综合督查、交叉检查、专项检查等方式，加强督促检查。把“基层党建提升年”各项任务落实情况纳入党组织书记述职评议考核的重要内容。</w:t>
      </w:r>
    </w:p>
    <w:p w:rsidR="00847A53" w:rsidRPr="00847A53" w:rsidRDefault="00847A53" w:rsidP="00847A53">
      <w:pPr>
        <w:spacing w:line="440" w:lineRule="exact"/>
        <w:ind w:firstLine="640"/>
        <w:rPr>
          <w:rFonts w:ascii="仿宋" w:eastAsia="仿宋" w:hAnsi="仿宋" w:cs="仿宋_GB2312"/>
          <w:sz w:val="30"/>
          <w:szCs w:val="30"/>
        </w:rPr>
      </w:pPr>
      <w:r w:rsidRPr="00847A53">
        <w:rPr>
          <w:rFonts w:ascii="仿宋" w:eastAsia="仿宋" w:hAnsi="仿宋" w:cs="楷体" w:hint="eastAsia"/>
          <w:b/>
          <w:sz w:val="30"/>
          <w:szCs w:val="30"/>
        </w:rPr>
        <w:t>（四）夯实基层党建保障基础。</w:t>
      </w:r>
      <w:r w:rsidRPr="00847A53">
        <w:rPr>
          <w:rFonts w:ascii="仿宋" w:eastAsia="仿宋" w:hAnsi="仿宋" w:cs="仿宋_GB2312" w:hint="eastAsia"/>
          <w:sz w:val="30"/>
          <w:szCs w:val="30"/>
        </w:rPr>
        <w:t>选好配强配强党支部书记，配齐支委班子，加大党建经费投入力度，落实党支部书记、组织员等专兼职党务工作者的待遇，加强党组织活动阵地建设和管理。</w:t>
      </w:r>
    </w:p>
    <w:p w:rsidR="00847A53" w:rsidRPr="00847A53" w:rsidRDefault="00847A53" w:rsidP="00847A53">
      <w:pPr>
        <w:spacing w:line="440" w:lineRule="exact"/>
        <w:ind w:firstLine="640"/>
        <w:rPr>
          <w:rFonts w:ascii="仿宋" w:eastAsia="仿宋" w:hAnsi="仿宋"/>
          <w:sz w:val="30"/>
          <w:szCs w:val="30"/>
        </w:rPr>
      </w:pPr>
      <w:r w:rsidRPr="00847A53">
        <w:rPr>
          <w:rFonts w:ascii="仿宋" w:eastAsia="仿宋" w:hAnsi="仿宋" w:cs="楷体" w:hint="eastAsia"/>
          <w:b/>
          <w:sz w:val="30"/>
          <w:szCs w:val="30"/>
        </w:rPr>
        <w:t>（五）营造大抓基层党建工作良好氛围。</w:t>
      </w:r>
      <w:r w:rsidRPr="00847A53">
        <w:rPr>
          <w:rFonts w:ascii="仿宋" w:eastAsia="仿宋" w:hAnsi="仿宋" w:cs="仿宋_GB2312" w:hint="eastAsia"/>
          <w:sz w:val="30"/>
          <w:szCs w:val="30"/>
        </w:rPr>
        <w:t>采取有效措施，加强党内政治文化建设。切实加强理论研究，积极探索新形势下学校基层党建工作的新规律、新特点和新方法。通过各种宣传媒体，加大“基层党建提升年”宣传力度，总结推广基层党建先进经验和典型，树立好标杆、放大正效应，充分发挥先进经验和典型的示范引领作用，形成比学赶超、争先进位的浓厚氛围。</w:t>
      </w:r>
    </w:p>
    <w:p w:rsidR="00D55BA0" w:rsidRDefault="00D55BA0" w:rsidP="00847A53">
      <w:pPr>
        <w:spacing w:line="440" w:lineRule="exact"/>
        <w:rPr>
          <w:rFonts w:ascii="仿宋" w:eastAsia="仿宋" w:hAnsi="仿宋" w:hint="eastAsia"/>
          <w:sz w:val="30"/>
          <w:szCs w:val="30"/>
        </w:rPr>
      </w:pPr>
    </w:p>
    <w:p w:rsidR="00DB4859" w:rsidRDefault="00DB4859" w:rsidP="00847A53">
      <w:pPr>
        <w:spacing w:line="440" w:lineRule="exact"/>
        <w:rPr>
          <w:rFonts w:ascii="仿宋" w:eastAsia="仿宋" w:hAnsi="仿宋" w:hint="eastAsia"/>
          <w:sz w:val="30"/>
          <w:szCs w:val="30"/>
        </w:rPr>
      </w:pPr>
    </w:p>
    <w:p w:rsidR="00DB4859" w:rsidRPr="00847A53" w:rsidRDefault="00DB4859" w:rsidP="00847A53">
      <w:pPr>
        <w:spacing w:line="440" w:lineRule="exact"/>
        <w:rPr>
          <w:rFonts w:ascii="仿宋" w:eastAsia="仿宋" w:hAnsi="仿宋"/>
          <w:sz w:val="30"/>
          <w:szCs w:val="30"/>
        </w:rPr>
      </w:pPr>
    </w:p>
    <w:p w:rsidR="000C7F1F" w:rsidRPr="00D93420" w:rsidRDefault="000C7F1F" w:rsidP="00847A53">
      <w:pPr>
        <w:spacing w:line="440" w:lineRule="exact"/>
        <w:rPr>
          <w:rFonts w:ascii="仿宋" w:eastAsia="仿宋" w:hAnsi="仿宋"/>
          <w:sz w:val="24"/>
          <w:szCs w:val="24"/>
        </w:rPr>
      </w:pPr>
    </w:p>
    <w:p w:rsidR="007B08A0" w:rsidRPr="00D93420" w:rsidRDefault="007B08A0" w:rsidP="00DB4859">
      <w:pPr>
        <w:spacing w:line="440" w:lineRule="exact"/>
        <w:ind w:firstLineChars="1951" w:firstLine="5876"/>
        <w:rPr>
          <w:rFonts w:ascii="仿宋" w:eastAsia="仿宋" w:hAnsi="仿宋"/>
          <w:b/>
          <w:sz w:val="30"/>
          <w:szCs w:val="30"/>
        </w:rPr>
      </w:pPr>
      <w:r w:rsidRPr="00D93420">
        <w:rPr>
          <w:rFonts w:ascii="仿宋" w:eastAsia="仿宋" w:hAnsi="仿宋" w:hint="eastAsia"/>
          <w:b/>
          <w:sz w:val="30"/>
          <w:szCs w:val="30"/>
        </w:rPr>
        <w:t>中药学院党委</w:t>
      </w:r>
    </w:p>
    <w:p w:rsidR="007B08A0" w:rsidRPr="00D93420" w:rsidRDefault="007B08A0" w:rsidP="00847A53">
      <w:pPr>
        <w:spacing w:line="440" w:lineRule="exact"/>
        <w:ind w:firstLineChars="1900" w:firstLine="5700"/>
        <w:rPr>
          <w:rFonts w:ascii="仿宋" w:eastAsia="仿宋" w:hAnsi="仿宋"/>
          <w:sz w:val="30"/>
          <w:szCs w:val="30"/>
        </w:rPr>
      </w:pPr>
      <w:bookmarkStart w:id="0" w:name="_GoBack"/>
      <w:bookmarkEnd w:id="0"/>
      <w:r w:rsidRPr="00D93420">
        <w:rPr>
          <w:rFonts w:ascii="仿宋" w:eastAsia="仿宋" w:hAnsi="仿宋" w:hint="eastAsia"/>
          <w:sz w:val="30"/>
          <w:szCs w:val="30"/>
        </w:rPr>
        <w:t>201</w:t>
      </w:r>
      <w:r w:rsidR="00660410" w:rsidRPr="00D93420">
        <w:rPr>
          <w:rFonts w:ascii="仿宋" w:eastAsia="仿宋" w:hAnsi="仿宋" w:hint="eastAsia"/>
          <w:sz w:val="30"/>
          <w:szCs w:val="30"/>
        </w:rPr>
        <w:t>7</w:t>
      </w:r>
      <w:r w:rsidRPr="00D93420">
        <w:rPr>
          <w:rFonts w:ascii="仿宋" w:eastAsia="仿宋" w:hAnsi="仿宋" w:hint="eastAsia"/>
          <w:sz w:val="30"/>
          <w:szCs w:val="30"/>
        </w:rPr>
        <w:t>年</w:t>
      </w:r>
      <w:r w:rsidR="00666BA8" w:rsidRPr="00D93420">
        <w:rPr>
          <w:rFonts w:ascii="仿宋" w:eastAsia="仿宋" w:hAnsi="仿宋" w:hint="eastAsia"/>
          <w:sz w:val="30"/>
          <w:szCs w:val="30"/>
        </w:rPr>
        <w:t>5</w:t>
      </w:r>
      <w:r w:rsidRPr="00D93420">
        <w:rPr>
          <w:rFonts w:ascii="仿宋" w:eastAsia="仿宋" w:hAnsi="仿宋" w:hint="eastAsia"/>
          <w:sz w:val="30"/>
          <w:szCs w:val="30"/>
        </w:rPr>
        <w:t>月</w:t>
      </w:r>
      <w:r w:rsidR="00DB4859">
        <w:rPr>
          <w:rFonts w:ascii="仿宋" w:eastAsia="仿宋" w:hAnsi="仿宋" w:hint="eastAsia"/>
          <w:sz w:val="30"/>
          <w:szCs w:val="30"/>
        </w:rPr>
        <w:t>18</w:t>
      </w:r>
      <w:r w:rsidRPr="00D93420">
        <w:rPr>
          <w:rFonts w:ascii="仿宋" w:eastAsia="仿宋" w:hAnsi="仿宋" w:hint="eastAsia"/>
          <w:sz w:val="30"/>
          <w:szCs w:val="30"/>
        </w:rPr>
        <w:t>日</w:t>
      </w:r>
    </w:p>
    <w:p w:rsidR="000C7F1F" w:rsidRPr="00D93420" w:rsidRDefault="000C7F1F" w:rsidP="00847A53">
      <w:pPr>
        <w:spacing w:line="440" w:lineRule="exact"/>
        <w:jc w:val="distribute"/>
        <w:rPr>
          <w:b/>
          <w:sz w:val="28"/>
          <w:szCs w:val="28"/>
        </w:rPr>
      </w:pPr>
      <w:r w:rsidRPr="00D93420">
        <w:rPr>
          <w:rFonts w:hint="eastAsia"/>
          <w:b/>
          <w:sz w:val="28"/>
          <w:szCs w:val="28"/>
        </w:rPr>
        <w:t>-</w:t>
      </w:r>
      <w:r w:rsidRPr="00D93420">
        <w:rPr>
          <w:b/>
          <w:sz w:val="28"/>
          <w:szCs w:val="28"/>
        </w:rPr>
        <w:t>----------------------------------------------------------------------------------------------------</w:t>
      </w:r>
    </w:p>
    <w:p w:rsidR="007B08A0" w:rsidRPr="00D93420" w:rsidRDefault="007B08A0" w:rsidP="00847A53">
      <w:pPr>
        <w:spacing w:line="440" w:lineRule="exact"/>
        <w:rPr>
          <w:rFonts w:ascii="仿宋" w:eastAsia="仿宋" w:hAnsi="仿宋"/>
          <w:sz w:val="30"/>
          <w:szCs w:val="30"/>
        </w:rPr>
      </w:pPr>
      <w:r w:rsidRPr="00D93420">
        <w:rPr>
          <w:rFonts w:ascii="仿宋" w:eastAsia="仿宋" w:hAnsi="仿宋" w:hint="eastAsia"/>
          <w:sz w:val="30"/>
          <w:szCs w:val="30"/>
        </w:rPr>
        <w:t>报：学校</w:t>
      </w:r>
      <w:r w:rsidR="00660410" w:rsidRPr="00D93420">
        <w:rPr>
          <w:rFonts w:ascii="仿宋" w:eastAsia="仿宋" w:hAnsi="仿宋" w:hint="eastAsia"/>
          <w:sz w:val="30"/>
          <w:szCs w:val="30"/>
        </w:rPr>
        <w:t>分管</w:t>
      </w:r>
      <w:r w:rsidRPr="00D93420">
        <w:rPr>
          <w:rFonts w:ascii="仿宋" w:eastAsia="仿宋" w:hAnsi="仿宋" w:hint="eastAsia"/>
          <w:sz w:val="30"/>
          <w:szCs w:val="30"/>
        </w:rPr>
        <w:t>领导</w:t>
      </w:r>
    </w:p>
    <w:p w:rsidR="007B08A0" w:rsidRPr="00D93420" w:rsidRDefault="007B08A0" w:rsidP="00847A53">
      <w:pPr>
        <w:spacing w:line="440" w:lineRule="exact"/>
        <w:rPr>
          <w:rFonts w:ascii="仿宋" w:eastAsia="仿宋" w:hAnsi="仿宋"/>
          <w:sz w:val="30"/>
          <w:szCs w:val="30"/>
        </w:rPr>
      </w:pPr>
      <w:r w:rsidRPr="00D93420">
        <w:rPr>
          <w:rFonts w:ascii="仿宋" w:eastAsia="仿宋" w:hAnsi="仿宋" w:hint="eastAsia"/>
          <w:sz w:val="30"/>
          <w:szCs w:val="30"/>
        </w:rPr>
        <w:t>送：</w:t>
      </w:r>
      <w:r w:rsidR="00301215" w:rsidRPr="00D93420">
        <w:rPr>
          <w:rFonts w:ascii="仿宋" w:eastAsia="仿宋" w:hAnsi="仿宋" w:hint="eastAsia"/>
          <w:sz w:val="30"/>
          <w:szCs w:val="30"/>
        </w:rPr>
        <w:t>党委组织部</w:t>
      </w:r>
    </w:p>
    <w:p w:rsidR="009407EA" w:rsidRPr="00D93420" w:rsidRDefault="00AB206D" w:rsidP="00847A53">
      <w:pPr>
        <w:spacing w:line="440" w:lineRule="exact"/>
        <w:rPr>
          <w:rFonts w:ascii="仿宋" w:eastAsia="仿宋" w:hAnsi="仿宋"/>
          <w:sz w:val="30"/>
          <w:szCs w:val="30"/>
        </w:rPr>
      </w:pPr>
      <w:r w:rsidRPr="00D93420">
        <w:rPr>
          <w:rFonts w:ascii="仿宋" w:eastAsia="仿宋" w:hAnsi="仿宋" w:hint="eastAsia"/>
          <w:sz w:val="30"/>
          <w:szCs w:val="30"/>
        </w:rPr>
        <w:t>发：中药学院</w:t>
      </w:r>
      <w:r w:rsidR="00301215" w:rsidRPr="00D93420">
        <w:rPr>
          <w:rFonts w:ascii="仿宋" w:eastAsia="仿宋" w:hAnsi="仿宋" w:hint="eastAsia"/>
          <w:sz w:val="30"/>
          <w:szCs w:val="30"/>
        </w:rPr>
        <w:t>各党支部</w:t>
      </w:r>
    </w:p>
    <w:sectPr w:rsidR="009407EA" w:rsidRPr="00D93420" w:rsidSect="007102B7">
      <w:footerReference w:type="default" r:id="rId7"/>
      <w:pgSz w:w="11906" w:h="16838" w:code="9"/>
      <w:pgMar w:top="1418" w:right="1588" w:bottom="1474" w:left="158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0193" w:rsidRDefault="00570193" w:rsidP="009407EA">
      <w:r>
        <w:separator/>
      </w:r>
    </w:p>
  </w:endnote>
  <w:endnote w:type="continuationSeparator" w:id="0">
    <w:p w:rsidR="00570193" w:rsidRDefault="00570193" w:rsidP="009407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2903"/>
      <w:docPartObj>
        <w:docPartGallery w:val="Page Numbers (Bottom of Page)"/>
        <w:docPartUnique/>
      </w:docPartObj>
    </w:sdtPr>
    <w:sdtContent>
      <w:p w:rsidR="00735E62" w:rsidRDefault="00735E62">
        <w:pPr>
          <w:pStyle w:val="a4"/>
          <w:jc w:val="center"/>
        </w:pPr>
        <w:fldSimple w:instr=" PAGE   \* MERGEFORMAT ">
          <w:r w:rsidRPr="00735E62">
            <w:rPr>
              <w:noProof/>
              <w:lang w:val="zh-CN"/>
            </w:rPr>
            <w:t>5</w:t>
          </w:r>
        </w:fldSimple>
      </w:p>
    </w:sdtContent>
  </w:sdt>
  <w:p w:rsidR="009407EA" w:rsidRDefault="009407EA">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0193" w:rsidRDefault="00570193" w:rsidP="009407EA">
      <w:r>
        <w:separator/>
      </w:r>
    </w:p>
  </w:footnote>
  <w:footnote w:type="continuationSeparator" w:id="0">
    <w:p w:rsidR="00570193" w:rsidRDefault="00570193" w:rsidP="009407E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3012D9"/>
    <w:multiLevelType w:val="hybridMultilevel"/>
    <w:tmpl w:val="168C4214"/>
    <w:lvl w:ilvl="0" w:tplc="B3B476EE">
      <w:start w:val="1"/>
      <w:numFmt w:val="japaneseCounting"/>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5608"/>
    <w:rsid w:val="000141FF"/>
    <w:rsid w:val="00034072"/>
    <w:rsid w:val="000366BA"/>
    <w:rsid w:val="00080B81"/>
    <w:rsid w:val="000B699F"/>
    <w:rsid w:val="000C4ED2"/>
    <w:rsid w:val="000C7F1F"/>
    <w:rsid w:val="000F365F"/>
    <w:rsid w:val="0010085D"/>
    <w:rsid w:val="00102122"/>
    <w:rsid w:val="001339A7"/>
    <w:rsid w:val="00187251"/>
    <w:rsid w:val="001D34CF"/>
    <w:rsid w:val="00203D04"/>
    <w:rsid w:val="00223292"/>
    <w:rsid w:val="002251D9"/>
    <w:rsid w:val="002864F0"/>
    <w:rsid w:val="002F2706"/>
    <w:rsid w:val="00301215"/>
    <w:rsid w:val="003037B1"/>
    <w:rsid w:val="00325F2E"/>
    <w:rsid w:val="00342141"/>
    <w:rsid w:val="00354FE2"/>
    <w:rsid w:val="00361CC3"/>
    <w:rsid w:val="0038218B"/>
    <w:rsid w:val="0044457F"/>
    <w:rsid w:val="00446035"/>
    <w:rsid w:val="00446C0F"/>
    <w:rsid w:val="0046327C"/>
    <w:rsid w:val="00476A35"/>
    <w:rsid w:val="00486F1D"/>
    <w:rsid w:val="004A4293"/>
    <w:rsid w:val="004B3F74"/>
    <w:rsid w:val="004B6938"/>
    <w:rsid w:val="004D00CA"/>
    <w:rsid w:val="00553EC2"/>
    <w:rsid w:val="005552B2"/>
    <w:rsid w:val="00557DE0"/>
    <w:rsid w:val="00570193"/>
    <w:rsid w:val="005817ED"/>
    <w:rsid w:val="005E14B4"/>
    <w:rsid w:val="00603E48"/>
    <w:rsid w:val="0062054C"/>
    <w:rsid w:val="006205AB"/>
    <w:rsid w:val="0062358D"/>
    <w:rsid w:val="00631520"/>
    <w:rsid w:val="006360CD"/>
    <w:rsid w:val="00660410"/>
    <w:rsid w:val="006621AA"/>
    <w:rsid w:val="00666BA8"/>
    <w:rsid w:val="006A7F46"/>
    <w:rsid w:val="006B4A0A"/>
    <w:rsid w:val="006B50F0"/>
    <w:rsid w:val="006F50F3"/>
    <w:rsid w:val="007102B7"/>
    <w:rsid w:val="00711EAC"/>
    <w:rsid w:val="00735E62"/>
    <w:rsid w:val="00745608"/>
    <w:rsid w:val="007B08A0"/>
    <w:rsid w:val="007C4916"/>
    <w:rsid w:val="00847A53"/>
    <w:rsid w:val="008F6BB1"/>
    <w:rsid w:val="009407EA"/>
    <w:rsid w:val="009447E3"/>
    <w:rsid w:val="009766EB"/>
    <w:rsid w:val="00997B25"/>
    <w:rsid w:val="009A216F"/>
    <w:rsid w:val="009A227F"/>
    <w:rsid w:val="00A26847"/>
    <w:rsid w:val="00A312B2"/>
    <w:rsid w:val="00A35385"/>
    <w:rsid w:val="00A37DBA"/>
    <w:rsid w:val="00A45882"/>
    <w:rsid w:val="00A71E95"/>
    <w:rsid w:val="00AB206D"/>
    <w:rsid w:val="00AC28F1"/>
    <w:rsid w:val="00AC7173"/>
    <w:rsid w:val="00AC73DB"/>
    <w:rsid w:val="00AD7E55"/>
    <w:rsid w:val="00AF3500"/>
    <w:rsid w:val="00B05B92"/>
    <w:rsid w:val="00B229E9"/>
    <w:rsid w:val="00B23262"/>
    <w:rsid w:val="00B468B6"/>
    <w:rsid w:val="00B7083B"/>
    <w:rsid w:val="00BB061D"/>
    <w:rsid w:val="00BD4FC2"/>
    <w:rsid w:val="00C25FA0"/>
    <w:rsid w:val="00C54469"/>
    <w:rsid w:val="00C75CEF"/>
    <w:rsid w:val="00CB2C32"/>
    <w:rsid w:val="00D104EC"/>
    <w:rsid w:val="00D55BA0"/>
    <w:rsid w:val="00D66D01"/>
    <w:rsid w:val="00D715D9"/>
    <w:rsid w:val="00D93420"/>
    <w:rsid w:val="00DB4859"/>
    <w:rsid w:val="00DD45C3"/>
    <w:rsid w:val="00DD4B37"/>
    <w:rsid w:val="00DE574B"/>
    <w:rsid w:val="00E54C7B"/>
    <w:rsid w:val="00E66DFC"/>
    <w:rsid w:val="00E83E6D"/>
    <w:rsid w:val="00EA3962"/>
    <w:rsid w:val="00EC508D"/>
    <w:rsid w:val="00ED7A13"/>
    <w:rsid w:val="00F11FF3"/>
    <w:rsid w:val="00F50CAB"/>
    <w:rsid w:val="00F8636C"/>
    <w:rsid w:val="00F91224"/>
    <w:rsid w:val="00FA37EE"/>
    <w:rsid w:val="00FC1420"/>
    <w:rsid w:val="00FC632A"/>
    <w:rsid w:val="00FE5F9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6DF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0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07EA"/>
    <w:rPr>
      <w:sz w:val="18"/>
      <w:szCs w:val="18"/>
    </w:rPr>
  </w:style>
  <w:style w:type="paragraph" w:styleId="a4">
    <w:name w:val="footer"/>
    <w:basedOn w:val="a"/>
    <w:link w:val="Char0"/>
    <w:uiPriority w:val="99"/>
    <w:unhideWhenUsed/>
    <w:rsid w:val="009407EA"/>
    <w:pPr>
      <w:tabs>
        <w:tab w:val="center" w:pos="4153"/>
        <w:tab w:val="right" w:pos="8306"/>
      </w:tabs>
      <w:snapToGrid w:val="0"/>
      <w:jc w:val="left"/>
    </w:pPr>
    <w:rPr>
      <w:sz w:val="18"/>
      <w:szCs w:val="18"/>
    </w:rPr>
  </w:style>
  <w:style w:type="character" w:customStyle="1" w:styleId="Char0">
    <w:name w:val="页脚 Char"/>
    <w:basedOn w:val="a0"/>
    <w:link w:val="a4"/>
    <w:uiPriority w:val="99"/>
    <w:rsid w:val="009407EA"/>
    <w:rPr>
      <w:sz w:val="18"/>
      <w:szCs w:val="18"/>
    </w:rPr>
  </w:style>
  <w:style w:type="paragraph" w:styleId="a5">
    <w:name w:val="Balloon Text"/>
    <w:basedOn w:val="a"/>
    <w:link w:val="Char1"/>
    <w:uiPriority w:val="99"/>
    <w:semiHidden/>
    <w:unhideWhenUsed/>
    <w:rsid w:val="00342141"/>
    <w:rPr>
      <w:sz w:val="18"/>
      <w:szCs w:val="18"/>
    </w:rPr>
  </w:style>
  <w:style w:type="character" w:customStyle="1" w:styleId="Char1">
    <w:name w:val="批注框文本 Char"/>
    <w:basedOn w:val="a0"/>
    <w:link w:val="a5"/>
    <w:uiPriority w:val="99"/>
    <w:semiHidden/>
    <w:rsid w:val="00342141"/>
    <w:rPr>
      <w:sz w:val="18"/>
      <w:szCs w:val="18"/>
    </w:rPr>
  </w:style>
  <w:style w:type="paragraph" w:styleId="a6">
    <w:name w:val="Date"/>
    <w:basedOn w:val="a"/>
    <w:next w:val="a"/>
    <w:link w:val="Char2"/>
    <w:uiPriority w:val="99"/>
    <w:semiHidden/>
    <w:unhideWhenUsed/>
    <w:rsid w:val="000C7F1F"/>
    <w:pPr>
      <w:ind w:leftChars="2500" w:left="100"/>
    </w:pPr>
  </w:style>
  <w:style w:type="character" w:customStyle="1" w:styleId="Char2">
    <w:name w:val="日期 Char"/>
    <w:basedOn w:val="a0"/>
    <w:link w:val="a6"/>
    <w:uiPriority w:val="99"/>
    <w:semiHidden/>
    <w:rsid w:val="000C7F1F"/>
  </w:style>
  <w:style w:type="paragraph" w:styleId="a7">
    <w:name w:val="List Paragraph"/>
    <w:basedOn w:val="a"/>
    <w:uiPriority w:val="34"/>
    <w:qFormat/>
    <w:rsid w:val="00187251"/>
    <w:pPr>
      <w:ind w:firstLineChars="200" w:firstLine="420"/>
    </w:pPr>
    <w:rPr>
      <w:rFonts w:ascii="Times New Roman" w:eastAsia="宋体"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407E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407EA"/>
    <w:rPr>
      <w:sz w:val="18"/>
      <w:szCs w:val="18"/>
    </w:rPr>
  </w:style>
  <w:style w:type="paragraph" w:styleId="a4">
    <w:name w:val="footer"/>
    <w:basedOn w:val="a"/>
    <w:link w:val="Char0"/>
    <w:uiPriority w:val="99"/>
    <w:unhideWhenUsed/>
    <w:rsid w:val="009407EA"/>
    <w:pPr>
      <w:tabs>
        <w:tab w:val="center" w:pos="4153"/>
        <w:tab w:val="right" w:pos="8306"/>
      </w:tabs>
      <w:snapToGrid w:val="0"/>
      <w:jc w:val="left"/>
    </w:pPr>
    <w:rPr>
      <w:sz w:val="18"/>
      <w:szCs w:val="18"/>
    </w:rPr>
  </w:style>
  <w:style w:type="character" w:customStyle="1" w:styleId="Char0">
    <w:name w:val="页脚 Char"/>
    <w:basedOn w:val="a0"/>
    <w:link w:val="a4"/>
    <w:uiPriority w:val="99"/>
    <w:rsid w:val="009407EA"/>
    <w:rPr>
      <w:sz w:val="18"/>
      <w:szCs w:val="18"/>
    </w:rPr>
  </w:style>
  <w:style w:type="paragraph" w:styleId="a5">
    <w:name w:val="Balloon Text"/>
    <w:basedOn w:val="a"/>
    <w:link w:val="Char1"/>
    <w:uiPriority w:val="99"/>
    <w:semiHidden/>
    <w:unhideWhenUsed/>
    <w:rsid w:val="00342141"/>
    <w:rPr>
      <w:sz w:val="18"/>
      <w:szCs w:val="18"/>
    </w:rPr>
  </w:style>
  <w:style w:type="character" w:customStyle="1" w:styleId="Char1">
    <w:name w:val="批注框文本 Char"/>
    <w:basedOn w:val="a0"/>
    <w:link w:val="a5"/>
    <w:uiPriority w:val="99"/>
    <w:semiHidden/>
    <w:rsid w:val="00342141"/>
    <w:rPr>
      <w:sz w:val="18"/>
      <w:szCs w:val="18"/>
    </w:rPr>
  </w:style>
  <w:style w:type="paragraph" w:styleId="a6">
    <w:name w:val="Date"/>
    <w:basedOn w:val="a"/>
    <w:next w:val="a"/>
    <w:link w:val="Char2"/>
    <w:uiPriority w:val="99"/>
    <w:semiHidden/>
    <w:unhideWhenUsed/>
    <w:rsid w:val="000C7F1F"/>
    <w:pPr>
      <w:ind w:leftChars="2500" w:left="100"/>
    </w:pPr>
  </w:style>
  <w:style w:type="character" w:customStyle="1" w:styleId="Char2">
    <w:name w:val="日期 Char"/>
    <w:basedOn w:val="a0"/>
    <w:link w:val="a6"/>
    <w:uiPriority w:val="99"/>
    <w:semiHidden/>
    <w:rsid w:val="000C7F1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215</TotalTime>
  <Pages>5</Pages>
  <Words>596</Words>
  <Characters>3398</Characters>
  <Application>Microsoft Office Word</Application>
  <DocSecurity>0</DocSecurity>
  <Lines>28</Lines>
  <Paragraphs>7</Paragraphs>
  <ScaleCrop>false</ScaleCrop>
  <Company>Microsoft</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饶高雄</dc:creator>
  <cp:keywords/>
  <dc:description/>
  <cp:lastModifiedBy>王梅（部门管理员）</cp:lastModifiedBy>
  <cp:revision>80</cp:revision>
  <cp:lastPrinted>2017-05-11T05:13:00Z</cp:lastPrinted>
  <dcterms:created xsi:type="dcterms:W3CDTF">2016-03-03T07:33:00Z</dcterms:created>
  <dcterms:modified xsi:type="dcterms:W3CDTF">2017-05-19T02:53:00Z</dcterms:modified>
</cp:coreProperties>
</file>